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关于采购激光投影机的说明</w:t>
      </w:r>
    </w:p>
    <w:p>
      <w:pPr>
        <w:pStyle w:val="5"/>
        <w:spacing w:line="420" w:lineRule="exact"/>
        <w:rPr>
          <w:rFonts w:hint="eastAsia" w:ascii="仿宋_GB2312"/>
          <w:spacing w:val="-6"/>
          <w:sz w:val="26"/>
        </w:rPr>
      </w:pPr>
    </w:p>
    <w:p>
      <w:pPr>
        <w:pStyle w:val="5"/>
        <w:spacing w:line="420" w:lineRule="exact"/>
        <w:rPr>
          <w:rFonts w:hint="eastAsia"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浙江省财政厅：</w:t>
      </w:r>
    </w:p>
    <w:p>
      <w:pPr>
        <w:pStyle w:val="5"/>
        <w:spacing w:line="420" w:lineRule="exact"/>
        <w:ind w:firstLine="496" w:firstLineChars="200"/>
        <w:rPr>
          <w:rFonts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按照贵厅要求，对我院资产购置中超标设备说明如下：</w:t>
      </w:r>
    </w:p>
    <w:p>
      <w:pPr>
        <w:pStyle w:val="5"/>
        <w:spacing w:line="420" w:lineRule="exact"/>
        <w:ind w:firstLine="496" w:firstLineChars="200"/>
        <w:rPr>
          <w:rFonts w:hint="eastAsia" w:ascii="仿宋_GB2312"/>
          <w:spacing w:val="-6"/>
          <w:sz w:val="26"/>
          <w:highlight w:val="yellow"/>
        </w:rPr>
      </w:pPr>
      <w:r>
        <w:rPr>
          <w:rFonts w:hint="eastAsia" w:ascii="仿宋_GB2312"/>
          <w:spacing w:val="-6"/>
          <w:sz w:val="26"/>
          <w:highlight w:val="yellow"/>
        </w:rPr>
        <w:t>本采购项目的资金出处为</w:t>
      </w:r>
      <w:r>
        <w:rPr>
          <w:rFonts w:hint="eastAsia" w:ascii="仿宋_GB2312"/>
          <w:spacing w:val="-6"/>
          <w:sz w:val="26"/>
          <w:szCs w:val="22"/>
          <w:highlight w:val="yellow"/>
        </w:rPr>
        <w:t>“2017H200804 智慧大脑”</w:t>
      </w:r>
      <w:r>
        <w:rPr>
          <w:rFonts w:hint="eastAsia" w:ascii="仿宋_GB2312"/>
          <w:spacing w:val="-6"/>
          <w:sz w:val="26"/>
          <w:szCs w:val="22"/>
          <w:highlight w:val="yellow"/>
          <w:lang w:eastAsia="zh-CN"/>
        </w:rPr>
        <w:t>、“</w:t>
      </w:r>
      <w:r>
        <w:rPr>
          <w:rFonts w:hint="eastAsia" w:ascii="仿宋_GB2312"/>
          <w:spacing w:val="-6"/>
          <w:sz w:val="26"/>
          <w:szCs w:val="22"/>
          <w:highlight w:val="yellow"/>
        </w:rPr>
        <w:t>2017H200803 创新“云物大智”等技术应用—校园信息化工程”专</w:t>
      </w:r>
      <w:r>
        <w:rPr>
          <w:rFonts w:hint="eastAsia" w:ascii="仿宋_GB2312"/>
          <w:spacing w:val="-6"/>
          <w:sz w:val="26"/>
          <w:highlight w:val="yellow"/>
        </w:rPr>
        <w:t>项资金，</w:t>
      </w:r>
      <w:r>
        <w:rPr>
          <w:rFonts w:hint="eastAsia" w:ascii="仿宋_GB2312"/>
          <w:spacing w:val="-6"/>
          <w:sz w:val="26"/>
          <w:highlight w:val="none"/>
        </w:rPr>
        <w:t>单价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2.88</w:t>
      </w:r>
      <w:r>
        <w:rPr>
          <w:rFonts w:hint="eastAsia" w:ascii="仿宋_GB2312"/>
          <w:spacing w:val="-6"/>
          <w:sz w:val="26"/>
          <w:highlight w:val="none"/>
          <w:lang w:eastAsia="zh-CN"/>
        </w:rPr>
        <w:t>万</w:t>
      </w:r>
      <w:r>
        <w:rPr>
          <w:rFonts w:hint="eastAsia" w:ascii="仿宋_GB2312"/>
          <w:spacing w:val="-6"/>
          <w:sz w:val="26"/>
          <w:highlight w:val="none"/>
        </w:rPr>
        <w:t>元高清激光投影机需采购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2</w:t>
      </w:r>
      <w:r>
        <w:rPr>
          <w:rFonts w:hint="eastAsia" w:ascii="仿宋_GB2312"/>
          <w:spacing w:val="-6"/>
          <w:sz w:val="26"/>
          <w:highlight w:val="none"/>
        </w:rPr>
        <w:t>台</w:t>
      </w:r>
      <w:r>
        <w:rPr>
          <w:rFonts w:hint="eastAsia" w:ascii="仿宋_GB2312"/>
          <w:spacing w:val="-6"/>
          <w:sz w:val="26"/>
          <w:highlight w:val="none"/>
          <w:lang w:eastAsia="zh-CN"/>
        </w:rPr>
        <w:t>；</w:t>
      </w:r>
      <w:r>
        <w:rPr>
          <w:rFonts w:hint="eastAsia" w:ascii="仿宋_GB2312"/>
          <w:spacing w:val="-6"/>
          <w:sz w:val="26"/>
          <w:highlight w:val="none"/>
        </w:rPr>
        <w:t>单价1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.</w:t>
      </w:r>
      <w:r>
        <w:rPr>
          <w:rFonts w:ascii="仿宋_GB2312"/>
          <w:spacing w:val="-6"/>
          <w:sz w:val="26"/>
          <w:highlight w:val="none"/>
        </w:rPr>
        <w:t>7</w:t>
      </w:r>
      <w:r>
        <w:rPr>
          <w:rFonts w:hint="eastAsia" w:ascii="仿宋_GB2312"/>
          <w:spacing w:val="-6"/>
          <w:sz w:val="26"/>
          <w:highlight w:val="none"/>
          <w:lang w:eastAsia="zh-CN"/>
        </w:rPr>
        <w:t>万</w:t>
      </w:r>
      <w:r>
        <w:rPr>
          <w:rFonts w:hint="eastAsia" w:ascii="仿宋_GB2312"/>
          <w:spacing w:val="-6"/>
          <w:sz w:val="26"/>
          <w:highlight w:val="none"/>
        </w:rPr>
        <w:t>元超短焦投影机需采购</w:t>
      </w:r>
      <w:r>
        <w:rPr>
          <w:rFonts w:ascii="仿宋_GB2312"/>
          <w:spacing w:val="-6"/>
          <w:sz w:val="26"/>
          <w:highlight w:val="none"/>
        </w:rPr>
        <w:t>1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7</w:t>
      </w:r>
      <w:r>
        <w:rPr>
          <w:rFonts w:hint="eastAsia" w:ascii="仿宋_GB2312"/>
          <w:spacing w:val="-6"/>
          <w:sz w:val="26"/>
          <w:highlight w:val="none"/>
        </w:rPr>
        <w:t>台,总预算价格约为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34.66</w:t>
      </w:r>
      <w:r>
        <w:rPr>
          <w:rFonts w:hint="eastAsia" w:ascii="仿宋_GB2312"/>
          <w:spacing w:val="-6"/>
          <w:sz w:val="26"/>
          <w:highlight w:val="none"/>
        </w:rPr>
        <w:t>万</w:t>
      </w:r>
      <w:r>
        <w:rPr>
          <w:rFonts w:hint="eastAsia" w:ascii="仿宋_GB2312"/>
          <w:spacing w:val="-6"/>
          <w:sz w:val="26"/>
          <w:highlight w:val="none"/>
          <w:lang w:eastAsia="zh-CN"/>
        </w:rPr>
        <w:t>元</w:t>
      </w:r>
      <w:r>
        <w:rPr>
          <w:rFonts w:hint="eastAsia" w:ascii="仿宋_GB2312"/>
          <w:spacing w:val="-6"/>
          <w:sz w:val="26"/>
          <w:highlight w:val="none"/>
        </w:rPr>
        <w:t>。</w:t>
      </w:r>
    </w:p>
    <w:p>
      <w:pPr>
        <w:pStyle w:val="5"/>
        <w:spacing w:line="420" w:lineRule="exact"/>
        <w:ind w:firstLine="496" w:firstLineChars="200"/>
        <w:rPr>
          <w:rFonts w:hint="eastAsia" w:ascii="等线" w:hAnsi="等线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我校今年安排建设</w:t>
      </w:r>
      <w:r>
        <w:rPr>
          <w:rFonts w:hint="eastAsia" w:ascii="仿宋_GB2312"/>
          <w:spacing w:val="-6"/>
          <w:sz w:val="26"/>
          <w:lang w:eastAsia="zh-CN"/>
        </w:rPr>
        <w:t>智慧教室</w:t>
      </w:r>
      <w:r>
        <w:rPr>
          <w:rFonts w:hint="eastAsia" w:ascii="仿宋_GB2312"/>
          <w:spacing w:val="-6"/>
          <w:sz w:val="26"/>
          <w:szCs w:val="22"/>
          <w:lang w:val="en-US" w:eastAsia="zh-CN"/>
        </w:rPr>
        <w:t>19</w:t>
      </w:r>
      <w:r>
        <w:rPr>
          <w:rFonts w:hint="eastAsia" w:ascii="仿宋_GB2312"/>
          <w:spacing w:val="-6"/>
          <w:sz w:val="26"/>
          <w:szCs w:val="22"/>
        </w:rPr>
        <w:t>个</w:t>
      </w:r>
      <w:r>
        <w:rPr>
          <w:rFonts w:hint="eastAsia" w:ascii="仿宋_GB2312"/>
          <w:spacing w:val="-6"/>
          <w:sz w:val="26"/>
          <w:szCs w:val="22"/>
          <w:lang w:eastAsia="zh-CN"/>
        </w:rPr>
        <w:t>。其中，</w:t>
      </w:r>
      <w:r>
        <w:rPr>
          <w:rFonts w:hint="eastAsia" w:ascii="仿宋_GB2312"/>
          <w:spacing w:val="-6"/>
          <w:sz w:val="26"/>
          <w:szCs w:val="22"/>
          <w:lang w:val="en-US" w:eastAsia="zh-CN"/>
        </w:rPr>
        <w:t>2间</w:t>
      </w:r>
      <w:r>
        <w:rPr>
          <w:rFonts w:hint="eastAsia" w:ascii="仿宋_GB2312"/>
          <w:spacing w:val="-6"/>
          <w:sz w:val="26"/>
          <w:szCs w:val="22"/>
          <w:lang w:eastAsia="zh-CN"/>
        </w:rPr>
        <w:t>大教室需配备高清激光投影机，</w:t>
      </w:r>
      <w:r>
        <w:rPr>
          <w:rFonts w:hint="eastAsia" w:ascii="仿宋_GB2312"/>
          <w:spacing w:val="-6"/>
          <w:sz w:val="26"/>
          <w:szCs w:val="22"/>
          <w:lang w:val="en-US" w:eastAsia="zh-CN"/>
        </w:rPr>
        <w:t>17间标准教室</w:t>
      </w:r>
      <w:r>
        <w:rPr>
          <w:rFonts w:hint="eastAsia" w:ascii="仿宋_GB2312"/>
          <w:spacing w:val="-6"/>
          <w:sz w:val="26"/>
          <w:szCs w:val="22"/>
        </w:rPr>
        <w:t>需配</w:t>
      </w:r>
      <w:r>
        <w:rPr>
          <w:rFonts w:hint="eastAsia" w:ascii="仿宋_GB2312"/>
          <w:spacing w:val="-6"/>
          <w:sz w:val="26"/>
          <w:szCs w:val="22"/>
          <w:lang w:eastAsia="zh-CN"/>
        </w:rPr>
        <w:t>备超短焦投影机</w:t>
      </w:r>
      <w:r>
        <w:rPr>
          <w:rFonts w:hint="eastAsia" w:ascii="仿宋_GB2312"/>
          <w:spacing w:val="-6"/>
          <w:sz w:val="26"/>
          <w:szCs w:val="22"/>
        </w:rPr>
        <w:t>该设备。</w:t>
      </w:r>
    </w:p>
    <w:p>
      <w:pPr>
        <w:pStyle w:val="5"/>
        <w:spacing w:line="420" w:lineRule="exact"/>
        <w:ind w:firstLine="496" w:firstLineChars="200"/>
        <w:rPr>
          <w:rFonts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  <w:lang w:eastAsia="zh-CN"/>
        </w:rPr>
        <w:t>本</w:t>
      </w:r>
      <w:r>
        <w:rPr>
          <w:rFonts w:hint="eastAsia" w:ascii="仿宋_GB2312"/>
          <w:spacing w:val="-6"/>
          <w:sz w:val="26"/>
        </w:rPr>
        <w:t>项目均涉及采购投影仪等设备，该投影设备为用于特定课程教学所需的专用设备，不属于通用办公设备，但采购成交单价会超过通用办公设备限价。</w:t>
      </w:r>
    </w:p>
    <w:p>
      <w:pPr>
        <w:pStyle w:val="5"/>
        <w:spacing w:line="420" w:lineRule="exact"/>
        <w:ind w:firstLine="496" w:firstLineChars="200"/>
        <w:rPr>
          <w:rFonts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由于教学使用量非常大，投影仪和电脑等设备平均每天工作8小时以上，使用传统的投影机经常出现故障、投影机需要定期维护，其光路和液晶板随着时间老化，即使更换灯泡也会由于整机老化而效果明显降低，投影机整体的效果也在随着时间的推移而逐渐下滑，严重影响正常的教学。而激光投影机在显示效果上，颜色和层次也更为丰富，光色纯正，色彩饱和度高，在使用寿命上，激光投影机的亮度和显示效果几乎不存在衰减</w:t>
      </w:r>
      <w:bookmarkStart w:id="0" w:name="_GoBack"/>
      <w:bookmarkEnd w:id="0"/>
      <w:r>
        <w:rPr>
          <w:rFonts w:hint="eastAsia" w:ascii="仿宋_GB2312"/>
          <w:spacing w:val="-6"/>
          <w:sz w:val="26"/>
        </w:rPr>
        <w:t>，这些都是传统投影机所无法比拟的。同时教室空间较大（面积1</w:t>
      </w:r>
      <w:r>
        <w:rPr>
          <w:rFonts w:ascii="仿宋_GB2312"/>
          <w:spacing w:val="-6"/>
          <w:sz w:val="26"/>
        </w:rPr>
        <w:t>00</w:t>
      </w:r>
      <w:r>
        <w:rPr>
          <w:rFonts w:hint="eastAsia" w:ascii="仿宋_GB2312"/>
          <w:spacing w:val="-6"/>
          <w:sz w:val="26"/>
        </w:rPr>
        <w:t>平方以上），很多专业课程比亮度和色彩的要求较高，因此，选择部门教室配备激光投影机是十分必要的。</w:t>
      </w:r>
    </w:p>
    <w:p>
      <w:pPr>
        <w:pStyle w:val="5"/>
        <w:spacing w:line="420" w:lineRule="exact"/>
        <w:ind w:firstLine="496" w:firstLineChars="200"/>
        <w:rPr>
          <w:rFonts w:hint="eastAsia" w:ascii="仿宋_GB2312"/>
          <w:spacing w:val="-6"/>
          <w:sz w:val="26"/>
          <w:highlight w:val="none"/>
        </w:rPr>
      </w:pPr>
      <w:r>
        <w:rPr>
          <w:rFonts w:hint="eastAsia" w:ascii="仿宋_GB2312"/>
          <w:spacing w:val="-6"/>
          <w:sz w:val="26"/>
        </w:rPr>
        <w:t>激光投影机的购置价格虽然较高，但以8-10年的高频率使用期限进行折算，总体成本却低于传统投影机，也是近3年以来全国各类学校新配置或更新投影机时的普遍选型。</w:t>
      </w:r>
    </w:p>
    <w:p>
      <w:pPr>
        <w:pStyle w:val="5"/>
        <w:spacing w:line="420" w:lineRule="exact"/>
        <w:ind w:firstLine="496" w:firstLineChars="200"/>
        <w:rPr>
          <w:rFonts w:hint="eastAsia" w:ascii="仿宋_GB2312"/>
          <w:spacing w:val="-6"/>
          <w:sz w:val="26"/>
          <w:highlight w:val="none"/>
        </w:rPr>
      </w:pPr>
      <w:r>
        <w:rPr>
          <w:rFonts w:hint="eastAsia" w:ascii="仿宋_GB2312"/>
          <w:spacing w:val="-6"/>
          <w:sz w:val="26"/>
          <w:highlight w:val="none"/>
        </w:rPr>
        <w:t>拟采购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2台</w:t>
      </w:r>
      <w:r>
        <w:rPr>
          <w:rFonts w:hint="eastAsia" w:ascii="仿宋_GB2312"/>
          <w:spacing w:val="-6"/>
          <w:sz w:val="26"/>
          <w:highlight w:val="none"/>
        </w:rPr>
        <w:t>高清激光投影机</w:t>
      </w:r>
      <w:r>
        <w:rPr>
          <w:rFonts w:hint="eastAsia" w:ascii="仿宋_GB2312"/>
          <w:spacing w:val="-6"/>
          <w:sz w:val="26"/>
          <w:highlight w:val="none"/>
          <w:lang w:eastAsia="zh-CN"/>
        </w:rPr>
        <w:t>型号为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爱普生CB-L610U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,</w:t>
      </w:r>
      <w:r>
        <w:rPr>
          <w:rFonts w:hint="eastAsia" w:ascii="仿宋_GB2312"/>
          <w:spacing w:val="-6"/>
          <w:sz w:val="26"/>
          <w:highlight w:val="none"/>
        </w:rPr>
        <w:t>该型号市场单价约为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288</w:t>
      </w:r>
      <w:r>
        <w:rPr>
          <w:rFonts w:hint="eastAsia" w:ascii="仿宋_GB2312"/>
          <w:spacing w:val="-6"/>
          <w:sz w:val="26"/>
          <w:highlight w:val="none"/>
        </w:rPr>
        <w:t>00元（含辅材、安装）</w:t>
      </w:r>
      <w:r>
        <w:rPr>
          <w:rFonts w:hint="eastAsia" w:ascii="仿宋_GB2312"/>
          <w:spacing w:val="-6"/>
          <w:sz w:val="26"/>
          <w:highlight w:val="none"/>
          <w:lang w:val="en-US" w:eastAsia="zh-CN"/>
        </w:rPr>
        <w:t>;采购17台超短焦</w:t>
      </w:r>
      <w:r>
        <w:rPr>
          <w:rFonts w:hint="eastAsia" w:ascii="仿宋_GB2312"/>
          <w:spacing w:val="-6"/>
          <w:sz w:val="26"/>
          <w:highlight w:val="none"/>
        </w:rPr>
        <w:t>投影机的型号为爱普生CB-800F</w:t>
      </w:r>
      <w:r>
        <w:rPr>
          <w:rFonts w:hint="eastAsia" w:ascii="仿宋_GB2312"/>
          <w:spacing w:val="-6"/>
          <w:sz w:val="26"/>
          <w:highlight w:val="none"/>
        </w:rPr>
        <w:t>，该型号市场单价约为1</w:t>
      </w:r>
      <w:r>
        <w:rPr>
          <w:rFonts w:ascii="仿宋_GB2312"/>
          <w:spacing w:val="-6"/>
          <w:sz w:val="26"/>
          <w:highlight w:val="none"/>
        </w:rPr>
        <w:t>7</w:t>
      </w:r>
      <w:r>
        <w:rPr>
          <w:rFonts w:hint="eastAsia" w:ascii="仿宋_GB2312"/>
          <w:spacing w:val="-6"/>
          <w:sz w:val="26"/>
          <w:highlight w:val="none"/>
        </w:rPr>
        <w:t>000元（含辅材、安装）。</w:t>
      </w:r>
    </w:p>
    <w:p>
      <w:pPr>
        <w:pStyle w:val="5"/>
        <w:spacing w:line="420" w:lineRule="exact"/>
        <w:ind w:firstLine="496" w:firstLineChars="200"/>
        <w:rPr>
          <w:rFonts w:hint="eastAsia"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特此说明，请予以批准！</w:t>
      </w:r>
    </w:p>
    <w:p>
      <w:pPr>
        <w:pStyle w:val="5"/>
        <w:spacing w:line="420" w:lineRule="exact"/>
        <w:rPr>
          <w:rFonts w:hint="eastAsia" w:ascii="仿宋_GB2312"/>
          <w:spacing w:val="-6"/>
          <w:sz w:val="26"/>
        </w:rPr>
      </w:pPr>
    </w:p>
    <w:p>
      <w:pPr>
        <w:pStyle w:val="5"/>
        <w:spacing w:line="420" w:lineRule="exact"/>
        <w:ind w:firstLine="5208" w:firstLineChars="2100"/>
        <w:rPr>
          <w:rFonts w:hint="eastAsia"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浙江金融职业学院</w:t>
      </w:r>
    </w:p>
    <w:p>
      <w:pPr>
        <w:pStyle w:val="5"/>
        <w:spacing w:line="420" w:lineRule="exact"/>
        <w:ind w:firstLine="5580" w:firstLineChars="2250"/>
        <w:rPr>
          <w:rFonts w:hint="default" w:ascii="仿宋_GB2312" w:eastAsia="仿宋_GB2312"/>
          <w:spacing w:val="-6"/>
          <w:sz w:val="26"/>
          <w:lang w:val="en-US" w:eastAsia="zh-CN"/>
        </w:rPr>
      </w:pPr>
      <w:r>
        <w:rPr>
          <w:rFonts w:hint="eastAsia" w:ascii="仿宋_GB2312"/>
          <w:spacing w:val="-6"/>
          <w:sz w:val="26"/>
        </w:rPr>
        <w:t>20</w:t>
      </w:r>
      <w:r>
        <w:rPr>
          <w:rFonts w:ascii="仿宋_GB2312"/>
          <w:spacing w:val="-6"/>
          <w:sz w:val="26"/>
        </w:rPr>
        <w:t>20</w:t>
      </w:r>
      <w:r>
        <w:rPr>
          <w:rFonts w:hint="eastAsia" w:ascii="仿宋_GB2312"/>
          <w:spacing w:val="-6"/>
          <w:sz w:val="26"/>
        </w:rPr>
        <w:t>-</w:t>
      </w:r>
      <w:r>
        <w:rPr>
          <w:rFonts w:hint="eastAsia" w:ascii="仿宋_GB2312"/>
          <w:spacing w:val="-6"/>
          <w:sz w:val="26"/>
          <w:lang w:val="en-US" w:eastAsia="zh-CN"/>
        </w:rPr>
        <w:t>11</w:t>
      </w:r>
      <w:r>
        <w:rPr>
          <w:rFonts w:hint="eastAsia" w:ascii="仿宋_GB2312"/>
          <w:spacing w:val="-6"/>
          <w:sz w:val="26"/>
        </w:rPr>
        <w:t>-</w:t>
      </w:r>
      <w:r>
        <w:rPr>
          <w:rFonts w:hint="eastAsia" w:ascii="仿宋_GB2312"/>
          <w:spacing w:val="-6"/>
          <w:sz w:val="26"/>
          <w:lang w:val="en-US" w:eastAsia="zh-CN"/>
        </w:rPr>
        <w:t>19</w:t>
      </w:r>
    </w:p>
    <w:p>
      <w:pPr>
        <w:pStyle w:val="5"/>
        <w:spacing w:line="420" w:lineRule="exact"/>
        <w:ind w:firstLine="5580" w:firstLineChars="2250"/>
        <w:rPr>
          <w:rFonts w:hint="eastAsia" w:ascii="仿宋_GB2312"/>
          <w:spacing w:val="-6"/>
          <w:sz w:val="26"/>
        </w:rPr>
      </w:pPr>
    </w:p>
    <w:p>
      <w:pPr>
        <w:pStyle w:val="5"/>
        <w:spacing w:line="420" w:lineRule="exact"/>
        <w:rPr>
          <w:rFonts w:ascii="仿宋_GB2312"/>
          <w:spacing w:val="-6"/>
          <w:sz w:val="26"/>
        </w:rPr>
      </w:pPr>
      <w:r>
        <w:rPr>
          <w:rFonts w:hint="eastAsia" w:ascii="仿宋_GB2312"/>
          <w:spacing w:val="-6"/>
          <w:sz w:val="26"/>
        </w:rPr>
        <w:t>附录：</w:t>
      </w:r>
    </w:p>
    <w:p>
      <w:pPr>
        <w:pStyle w:val="5"/>
        <w:spacing w:line="420" w:lineRule="exact"/>
        <w:rPr>
          <w:rFonts w:hint="eastAsia" w:ascii="仿宋_GB2312"/>
          <w:spacing w:val="-6"/>
          <w:sz w:val="26"/>
        </w:rPr>
      </w:pPr>
    </w:p>
    <w:tbl>
      <w:tblPr>
        <w:tblStyle w:val="3"/>
        <w:tblW w:w="8222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685"/>
        <w:gridCol w:w="1276"/>
        <w:gridCol w:w="992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2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浙江金融职业学院20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新大楼智慧教室一期（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19间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8"/>
                <w:szCs w:val="28"/>
              </w:rPr>
              <w:t>投影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投影数量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小计(元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智慧教室（大）2间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智慧教室（标准/小）17间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jc w:val="righ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总计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346600</w:t>
            </w:r>
          </w:p>
        </w:tc>
      </w:tr>
    </w:tbl>
    <w:p>
      <w:pPr>
        <w:pStyle w:val="5"/>
        <w:spacing w:line="420" w:lineRule="exact"/>
        <w:rPr>
          <w:rFonts w:hint="eastAsia" w:ascii="仿宋_GB2312"/>
          <w:spacing w:val="-6"/>
          <w:sz w:val="2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A75DE"/>
    <w:multiLevelType w:val="multilevel"/>
    <w:tmpl w:val="3CFA75D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E496A"/>
    <w:rsid w:val="05E61A58"/>
    <w:rsid w:val="101D0351"/>
    <w:rsid w:val="192E4FF2"/>
    <w:rsid w:val="1BE1453A"/>
    <w:rsid w:val="276815CE"/>
    <w:rsid w:val="2A047040"/>
    <w:rsid w:val="35030702"/>
    <w:rsid w:val="3D29021F"/>
    <w:rsid w:val="4742551B"/>
    <w:rsid w:val="48DB5750"/>
    <w:rsid w:val="4ADA69E9"/>
    <w:rsid w:val="4B0217E8"/>
    <w:rsid w:val="4B403A97"/>
    <w:rsid w:val="4D401083"/>
    <w:rsid w:val="512333F7"/>
    <w:rsid w:val="551E5546"/>
    <w:rsid w:val="5690040A"/>
    <w:rsid w:val="59BB1F30"/>
    <w:rsid w:val="5ACE496A"/>
    <w:rsid w:val="63136489"/>
    <w:rsid w:val="636A395A"/>
    <w:rsid w:val="653C40F1"/>
    <w:rsid w:val="66A636CE"/>
    <w:rsid w:val="692D53D8"/>
    <w:rsid w:val="71272599"/>
    <w:rsid w:val="733F4C4E"/>
    <w:rsid w:val="74806A78"/>
    <w:rsid w:val="76DD7BA7"/>
    <w:rsid w:val="781B28E2"/>
    <w:rsid w:val="7BF5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5">
    <w:name w:val="正文 New"/>
    <w:uiPriority w:val="0"/>
    <w:pPr>
      <w:widowControl w:val="0"/>
      <w:jc w:val="both"/>
    </w:pPr>
    <w:rPr>
      <w:rFonts w:ascii="Times New Roman" w:hAnsi="Times New Roman" w:eastAsia="仿宋_GB2312" w:cs="System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2020-11-19T05:55:00Z</dcterms:created>
  <dc:creator>lenovo</dc:creator>
  <cp:lastModifiedBy>lenovo</cp:lastModifiedBy>
  <dcterms:modified xsi:type="dcterms:W3CDTF">2020-11-19T06:58:28Z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